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CB" w:rsidRPr="00C96CFD" w:rsidRDefault="00F57ACB" w:rsidP="00F57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первую</w:t>
      </w: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F57ACB" w:rsidRPr="00F83C78" w:rsidRDefault="00F57ACB" w:rsidP="00F57A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r w:rsidRPr="00F83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933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«Фельдшер»</w:t>
      </w:r>
    </w:p>
    <w:p w:rsidR="00F57ACB" w:rsidRPr="001933F8" w:rsidRDefault="00F57ACB" w:rsidP="00F57A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Инфаркт миокарда неосложненный: этиология, патогенез, клиника, принципы диагностики и лечения. Тактика фельдшера 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Острая кишечная непроходимость. Классификация, клиника, дифференциальная диагностика. НМП.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Факторы риска у беременных.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Переломы ребер: причины, клинические симптомы, диагностика, осложнения, оказание неотложной помощи.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Внутрибольничные инфекции как следствие парентеральных манипуляций. Профилактика.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Основные причины пищевых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токсикоинфекций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работа фельдшера по профилактике их, объем помощи при остром заболевании,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эпидработа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очаге.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Синдром хронической недостаточности кровообращения. Диагностика, принципы лечения, тактика фельдшера по диспансеризации этой категории пациентов, профилактика. 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Кровотечения. Классификация. Способы временной остановки кровотечений. Острая кровопотеря. Основные признаки. НМП.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Диагностика ранних сроков беременности.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Синдром острого живота. Методика и последовательность исследования живота и других систем для выявления синдрома. Критерии диагноза. Учет фактора времени в прогнозе.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Эпидемический паротит. Критерии диагноза. Осложнения. Тактика фельдшера. Противоэпидемические мероприятия.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Критерии диагноза обычного приступа бронхиальной астмы, объем помощи, показания к госпитализации, правила транспортировки. 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Открытые травмы, раны. Первичная обработка раны на фельдшерском этапе при различных видах ран.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Диагностика поздних сроков беременности.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Брадикардия: синусовая брадикардия. Блокады сердца. Тактика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плановой иммунизации взрослого населения.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Ветряная оспа. Критерии диагноза. Осложнения. Тактика фельдшера. Противоэпидемические мероприятия.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Стенокардия: стабильная и нестабильная. Клиническая симптоматика. Диагностика.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Ущемленная грыжа живота: причины и виды ущемления, симптомы, диагностика, оказание неотложной помощи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Основные формы психопрофилактической подготовки беременных к родам.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Мочекаменная болезнь: причины, клиника, диагностика, лечение. Неотложная помощь при приступе почечной колики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Календарь профилактических прививок.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Корь. Критерии диагноза. Осложнения. Тактика фельдшера. Противоэпидемические мероприятия.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Гипертонический криз: классификация,  клинические признаки, неотложная помощь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Острая кишечная непроходимость: определение, причины, основные симптомы. Оказание первичной медицинской помощи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Причины наступления родов. Предвестники и начало родов. Родовые изгоняющие силы.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Критерии диагноза астматического статуса. Возможные исходы. Объем помощи фельдшера, показания и правила транспортировки.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Бруцеллез. Пути передачи. Критерии диагноза и дифференциального диагноза. Реабилитация больных после выписки из стационара. Первичная профилактика.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Осложнения инфаркта миокарда: классификация, клиническая картина, тактика фельдшера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Перитонит. Причины. Клиника. Тактика фельдшера.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Острый мастит. Причины, симптомы, диагностика, лечение. Профилактика маститов.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Коклюш. Критерии диагноза. Осложнения. Тактика фельдшера. Противоэпидемические мероприятия.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Работа фельдшера по профилактике ботулизма, критерии диагноза, доврачебная помощь.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Эпидработа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условиях массового отравления.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Острое желудочное кровотечение. НМП. Тактика фельдшера.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Стенокардия: этиология, патогенез, клиническая картина, принципы диагностики и лечения, тактика фельдшера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Задачи фельдшера в течение родового акта, в </w:t>
      </w:r>
      <w:proofErr w:type="gram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послеродовом</w:t>
      </w:r>
      <w:proofErr w:type="gram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раннем</w:t>
      </w:r>
    </w:p>
    <w:p w:rsidR="00F57ACB" w:rsidRPr="001933F8" w:rsidRDefault="00F57ACB" w:rsidP="00F57AC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послеродовом</w:t>
      </w:r>
      <w:proofErr w:type="gram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периодах.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Рак желудка. Причины, клинические симптомы, диагностика, основные принципы лечения.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Онкопрофилактика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онконастороженность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работе фельдшера.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Отморожения, диагностические критерии. Объем помощи пострадавшим с отморожениями на первом этапе лечебно-эвакуационного обеспечения.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Острая долевая пневмония, особенности течения в пожилом возрасте, симптоматика, диагностика на доклиническом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Рак молочной железы. Ранние признаки. Принципы лечения. Методы ранней диагностики и профилактики.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Онконастороженность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фельдшера.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Самопроизвольный выкидыш. Клиника. Тактика фельдшера.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Синкопальное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утопление: механизм, клиника, неотложная помощь.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Особенности организации ухода и питания  детей при аллергических диатезах.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Кардиогенный шок: клиническая симптоматика, диагностика. НМП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Парапроктит: определение, причины, классификация, клиника, диагностика, принципы лечения, осложнения.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Аборт в ходу, неполный выкидыш. Клиника. Принципы лечения.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Менингококковая инфекция, Критерии диагноза. Тактика фельдшера при оказании неотложной помощи, профилактические мероприятия.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вирусных гепатитов в лечебном учреждении.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Инородные тела носа, глотки, уха. Тактика фельдшера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Осложнения язвенной болезни желудка и 12-перстной кишки, угрожающие жизни больного: клиническая картина, диагностика, тактика фельдшера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 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Трещина заднего прохода. Причины, клиника, диагностика, принципы лечения, осложнения.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Разрывы матки, причины, клиника, диагностика, тактика и профилактика.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Странгуляционная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асфиксия: стадии течения, диагностика, неотложная помощь.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Паразитарные заболевания кожи, чесотка. Особенности течения чесотки в современных условиях: профилактика, лечение, санитарно-эпидемиологический режим.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Хронический бронхит: этиология, клиника, принципы диагностики и лечения.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Преждевременная отслойка нормально расположенной плаценты, причины, признаки, неотложная помощь, профилактика.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Тактика фельдшера при первичной встрече с больным с синдромом артериальной гипертензии.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ВИЧ-инфекции на фельдшерском участке.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Клиника, диагностика и неотложная помощь при острых отравлениях алкоголем и его суррогатами.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Острая дыхательная недостаточность: причины, клиника, тактика фельдшера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Критерии диагноза хронических гепатитов на фельдшерском этапе. Задачи фельдшера по первичной и вторичной профилактике хронических гепатитов.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Панариций: причины, клиника, лечение. Профилактика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микротравматизма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фельдшером.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Преждевременные и запоздалые роды, причины, тактика, особенности ведения, профилактика осложнений.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Острые алкогольные психозы. Неотложная помощь и экспертиза на наличие алкоголя.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Нарушения ритма сердца (экстрасистолия): клиника, принципы диагностики и лечения, тактика фельдшера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Перитонит: причины, клиника, оказание неотложной помощи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 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Клиническое течение и ведение родов. Задачи фельдшера в течение родов, последового и послеродового периодов. Тактический фельдшерский алгоритм.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Инсулинотерапия. Обучение пациента и его родственников принципам инсулинотерапии.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Отек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Квинке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 клиническая картина, тактика фельдшера. Профилактика аллергических реакций немедленного типа.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Хронический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гломерулонефрит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этиология, патогенез, клиническая картина, принципы диагностики и лечения.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Нарушения проводимости сердца (атриовентрикулярные блокады), тактика фельдшера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 при приступах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Морганьи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Эдемса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-Стокса.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Перелом ключицы: причины, диагностика,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клиника</w:t>
      </w:r>
      <w:proofErr w:type="gram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,о</w:t>
      </w:r>
      <w:proofErr w:type="gram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казание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неотложной помощи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Дисфункциональные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маточные кровотечения. Причины, классификация, неотложная помощь.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здоровья по ВОЗ, основные показатели здоровья.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Гнойно-септические заболевания новорожденных. Этиология. Клинические проявления. Лечение. Тактика фельдшера. Профилактика.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Спонтанный пневмоторакс: классификация, причины, клиника, тактика фельдшера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догоспитальном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этапе. 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Синдром острой сосудистой недостаточности. Диагностика. Объем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догоспитальной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помощи. Показания, противопоказания и правила транспортировки.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Местная анестезия. Препараты, используемые для местной анестезии. Виды местной анестезии. Применение местной анестезии на </w:t>
      </w: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ФАПе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Профилактика осложнений.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Профилактическая работа фельдшера по раннему выявлению гинекологической онкологии.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Иммунопрофилактика.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Составление индивидуального плана прививок. Противопоказания к прививкам. Нормативная документация.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Синдром острого живота в гинекологии. Диагностика, последовательность обследования. Тактика фельдшера.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Ревматоидный артрит: причины, клиническая картина, принципы диагностики и лечения  Задачи фельдшера по диспансеризации больных.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Почечная колика: причины, клиническая картина, диагностика, принципы лечения.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обследования хирургических больных. Диагностика хирургических заболеваний фельдшером. 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spellStart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Туберкулинодиагностика</w:t>
      </w:r>
      <w:proofErr w:type="spellEnd"/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Понятие о вираже. Тактика фельдшера. Государственная программа «Туберкулез».</w:t>
      </w:r>
    </w:p>
    <w:p w:rsidR="00F57ACB" w:rsidRPr="009B1FF0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hAnsi="Times New Roman" w:cs="Times New Roman"/>
          <w:sz w:val="30"/>
          <w:szCs w:val="30"/>
        </w:rPr>
        <w:t>Дезинфекция. Методы, режимы.</w:t>
      </w:r>
      <w:r w:rsidRPr="009B1FF0">
        <w:rPr>
          <w:rFonts w:ascii="Times New Roman" w:hAnsi="Times New Roman" w:cs="Times New Roman"/>
          <w:color w:val="000000"/>
          <w:sz w:val="30"/>
          <w:szCs w:val="30"/>
        </w:rPr>
        <w:t xml:space="preserve"> Физические методы дезинфекции, его преимущества. </w:t>
      </w:r>
    </w:p>
    <w:p w:rsidR="00F57ACB" w:rsidRPr="009B1FF0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1FF0">
        <w:rPr>
          <w:rFonts w:ascii="Times New Roman" w:hAnsi="Times New Roman" w:cs="Times New Roman"/>
          <w:sz w:val="30"/>
          <w:szCs w:val="30"/>
        </w:rPr>
        <w:t>Стерилизация. Методы, режимы. Контроль качества.</w:t>
      </w:r>
      <w:r w:rsidRPr="009B1FF0">
        <w:rPr>
          <w:rFonts w:ascii="Times New Roman" w:hAnsi="Times New Roman" w:cs="Times New Roman"/>
          <w:color w:val="000000"/>
          <w:sz w:val="30"/>
          <w:szCs w:val="30"/>
        </w:rPr>
        <w:t xml:space="preserve"> Паровой метод стерилизации.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B1FF0">
        <w:rPr>
          <w:rFonts w:ascii="Times New Roman" w:hAnsi="Times New Roman" w:cs="Times New Roman"/>
          <w:color w:val="000000"/>
          <w:sz w:val="30"/>
          <w:szCs w:val="30"/>
        </w:rPr>
        <w:t>Сроки хранения стерильного инструментария  медицинского назначения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9B1F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57ACB" w:rsidRPr="009B1FF0" w:rsidRDefault="00F57ACB" w:rsidP="00F5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B1FF0">
        <w:rPr>
          <w:rFonts w:ascii="Times New Roman" w:hAnsi="Times New Roman" w:cs="Times New Roman"/>
          <w:sz w:val="30"/>
          <w:szCs w:val="30"/>
        </w:rPr>
        <w:t>Предстерилизационная</w:t>
      </w:r>
      <w:proofErr w:type="spellEnd"/>
      <w:r w:rsidRPr="009B1FF0">
        <w:rPr>
          <w:rFonts w:ascii="Times New Roman" w:hAnsi="Times New Roman" w:cs="Times New Roman"/>
          <w:sz w:val="30"/>
          <w:szCs w:val="30"/>
        </w:rPr>
        <w:t xml:space="preserve"> очистка изделий медицинского назначения. Контроль качества.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Асептика и антисептика. Антисептические средства, требования к ним. Основные группы антисептических средств. </w:t>
      </w:r>
    </w:p>
    <w:p w:rsidR="00F57ACB" w:rsidRPr="001933F8" w:rsidRDefault="00F57ACB" w:rsidP="00F57ACB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3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Действующие нормативные документы по санитарно-противоэпидемическому режиму.</w:t>
      </w:r>
    </w:p>
    <w:p w:rsidR="00F57ACB" w:rsidRPr="009B1FF0" w:rsidRDefault="00F57ACB" w:rsidP="00F5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9B1FF0">
        <w:rPr>
          <w:rFonts w:ascii="Times New Roman" w:hAnsi="Times New Roman" w:cs="Times New Roman"/>
          <w:sz w:val="30"/>
          <w:szCs w:val="30"/>
        </w:rPr>
        <w:t>Понятие о трехступенчатом контроле.</w:t>
      </w:r>
    </w:p>
    <w:p w:rsidR="00F57ACB" w:rsidRPr="009B1FF0" w:rsidRDefault="00F57ACB" w:rsidP="00F5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9B1FF0">
        <w:rPr>
          <w:rFonts w:ascii="Times New Roman" w:hAnsi="Times New Roman" w:cs="Times New Roman"/>
          <w:sz w:val="30"/>
          <w:szCs w:val="30"/>
        </w:rPr>
        <w:t>Виды инструктажей.</w:t>
      </w:r>
    </w:p>
    <w:p w:rsidR="00F57ACB" w:rsidRPr="009B1FF0" w:rsidRDefault="00F57ACB" w:rsidP="00F5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9B1FF0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пожара.</w:t>
      </w:r>
    </w:p>
    <w:p w:rsidR="00F57ACB" w:rsidRPr="009B1FF0" w:rsidRDefault="00F57ACB" w:rsidP="00F5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9B1FF0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p w:rsidR="00F57ACB" w:rsidRDefault="00F57ACB" w:rsidP="00F5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9B1FF0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19089B" w:rsidRPr="00F57ACB" w:rsidRDefault="00F57ACB" w:rsidP="00F5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7ACB">
        <w:rPr>
          <w:rFonts w:ascii="Times New Roman" w:hAnsi="Times New Roman" w:cs="Times New Roman"/>
          <w:sz w:val="30"/>
          <w:szCs w:val="30"/>
        </w:rPr>
        <w:t xml:space="preserve">Виды огнетушителей. Способы их применения. </w:t>
      </w:r>
    </w:p>
    <w:sectPr w:rsidR="0019089B" w:rsidRPr="00F5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917"/>
    <w:multiLevelType w:val="hybridMultilevel"/>
    <w:tmpl w:val="7F02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56"/>
    <w:rsid w:val="0019089B"/>
    <w:rsid w:val="007E3B56"/>
    <w:rsid w:val="00F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528-MedGlavn</cp:lastModifiedBy>
  <cp:revision>2</cp:revision>
  <dcterms:created xsi:type="dcterms:W3CDTF">2021-11-09T13:43:00Z</dcterms:created>
  <dcterms:modified xsi:type="dcterms:W3CDTF">2021-11-09T13:43:00Z</dcterms:modified>
</cp:coreProperties>
</file>